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575" w:rsidRPr="007431AA" w:rsidRDefault="00EC7575" w:rsidP="00EC7575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36"/>
          <w:szCs w:val="36"/>
        </w:rPr>
      </w:pPr>
      <w:r w:rsidRPr="007431AA">
        <w:rPr>
          <w:rFonts w:eastAsia="Times New Roman" w:cstheme="minorHAnsi"/>
          <w:b/>
          <w:bCs/>
          <w:kern w:val="36"/>
          <w:sz w:val="36"/>
          <w:szCs w:val="36"/>
        </w:rPr>
        <w:t>ANNEX 1 – LIST OF ITEMS AND COMPLIANCE TABLE</w:t>
      </w:r>
    </w:p>
    <w:p w:rsidR="00EC7575" w:rsidRPr="007431AA" w:rsidRDefault="00D97607" w:rsidP="00EC7575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EC7575" w:rsidRPr="007431AA" w:rsidRDefault="00EC7575" w:rsidP="00EC7575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</w:rPr>
      </w:pPr>
      <w:r w:rsidRPr="007431AA">
        <w:rPr>
          <w:rFonts w:eastAsia="Times New Roman" w:cstheme="minorHAnsi"/>
          <w:b/>
          <w:bCs/>
          <w:sz w:val="28"/>
          <w:szCs w:val="28"/>
        </w:rPr>
        <w:t>1. List of Items and Quantities</w:t>
      </w:r>
    </w:p>
    <w:p w:rsidR="00EC7575" w:rsidRDefault="00EC7575" w:rsidP="00EC75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sz w:val="24"/>
          <w:szCs w:val="24"/>
        </w:rPr>
      </w:pPr>
      <w:r w:rsidRPr="00D97607">
        <w:rPr>
          <w:rFonts w:eastAsia="Times New Roman" w:cstheme="minorHAnsi"/>
          <w:b/>
          <w:bCs/>
          <w:sz w:val="24"/>
          <w:szCs w:val="24"/>
        </w:rPr>
        <w:t>A</w:t>
      </w:r>
      <w:r w:rsidRPr="007431AA">
        <w:rPr>
          <w:rFonts w:eastAsia="Times New Roman" w:cstheme="minorHAnsi"/>
          <w:sz w:val="24"/>
          <w:szCs w:val="24"/>
        </w:rPr>
        <w:t>. Medical Equipment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"/>
        <w:gridCol w:w="7528"/>
        <w:gridCol w:w="960"/>
        <w:gridCol w:w="523"/>
      </w:tblGrid>
      <w:tr w:rsidR="0083741E" w:rsidRPr="0083741E" w:rsidTr="00D9760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8374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97607">
              <w:rPr>
                <w:rFonts w:eastAsia="Times New Roman" w:cstheme="minorHAnsi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97607">
              <w:rPr>
                <w:rFonts w:eastAsia="Times New Roman" w:cstheme="minorHAnsi"/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97607">
              <w:rPr>
                <w:rFonts w:eastAsia="Times New Roman" w:cstheme="minorHAnsi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97607">
              <w:rPr>
                <w:rFonts w:eastAsia="Times New Roman" w:cstheme="minorHAnsi"/>
                <w:b/>
                <w:bCs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Emergency trolley (crash cart), complete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Patient monitor (minimum ECG / NIBP / SpO2, portable, suitable for emergency use)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Defibrillator (AED / Manual, adult &amp; pediatric, biphasic)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Examination couch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Hospital bed, manual (short-term observation, multi-function)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Suction machine, medical grade, mobile (high vacuum, continuous operation)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 xml:space="preserve">Electrosurgical unit suitable for general, </w:t>
            </w:r>
            <w:proofErr w:type="spellStart"/>
            <w:r w:rsidRPr="00D97607">
              <w:rPr>
                <w:rFonts w:eastAsia="Times New Roman" w:cstheme="minorHAnsi"/>
                <w:sz w:val="24"/>
                <w:szCs w:val="24"/>
              </w:rPr>
              <w:t>orthopaedic</w:t>
            </w:r>
            <w:proofErr w:type="spellEnd"/>
            <w:r w:rsidRPr="00D97607">
              <w:rPr>
                <w:rFonts w:eastAsia="Times New Roman" w:cstheme="minorHAnsi"/>
                <w:sz w:val="24"/>
                <w:szCs w:val="24"/>
              </w:rPr>
              <w:t>, laparoscopic, caesarean and ENT surgeries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Fully automated blood chemistry analyzer suitable for routine biochemical testing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83741E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Digital mobile X-ray system with wireless flat panel detector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Endodontic rotary motor unit, cordless type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 xml:space="preserve">Automated </w:t>
            </w:r>
            <w:proofErr w:type="spellStart"/>
            <w:r w:rsidRPr="00D97607">
              <w:rPr>
                <w:rFonts w:eastAsia="Times New Roman" w:cstheme="minorHAnsi"/>
                <w:sz w:val="24"/>
                <w:szCs w:val="24"/>
              </w:rPr>
              <w:t>haematology</w:t>
            </w:r>
            <w:proofErr w:type="spellEnd"/>
            <w:r w:rsidRPr="00D97607">
              <w:rPr>
                <w:rFonts w:eastAsia="Times New Roman" w:cstheme="minorHAnsi"/>
                <w:sz w:val="24"/>
                <w:szCs w:val="24"/>
              </w:rPr>
              <w:t xml:space="preserve"> analyzer, 3-part differential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Ordinary light microscope, laboratory grade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Urine analyzer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Dental unit complete with chair, dentist and assistant elements, dental light and accessories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Dental cabinet trolley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Medication cart (lockable, mobile)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2229B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 w:hint="cs"/>
                <w:sz w:val="24"/>
                <w:szCs w:val="24"/>
                <w:rtl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Portable operation lamp (mobile LED surgical light)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Dental digital X-ray, wall-mounted type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 xml:space="preserve">Mobile X-ray table with integrated detector </w:t>
            </w:r>
            <w:proofErr w:type="spellStart"/>
            <w:r w:rsidRPr="00D97607">
              <w:rPr>
                <w:rFonts w:eastAsia="Times New Roman" w:cstheme="minorHAnsi"/>
                <w:sz w:val="24"/>
                <w:szCs w:val="24"/>
              </w:rPr>
              <w:t>bucky</w:t>
            </w:r>
            <w:proofErr w:type="spellEnd"/>
            <w:r w:rsidRPr="00D97607">
              <w:rPr>
                <w:rFonts w:eastAsia="Times New Roman" w:cstheme="minorHAnsi"/>
                <w:sz w:val="24"/>
                <w:szCs w:val="24"/>
              </w:rPr>
              <w:t xml:space="preserve"> tray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  <w:tr w:rsidR="0083741E" w:rsidRPr="0083741E" w:rsidTr="008374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D97607" w:rsidRDefault="002229BA" w:rsidP="00D976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Class B autoclave sterilizer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741E" w:rsidRPr="00D97607" w:rsidRDefault="0083741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97607">
              <w:rPr>
                <w:rFonts w:eastAsia="Times New Roman" w:cstheme="minorHAnsi"/>
                <w:sz w:val="24"/>
                <w:szCs w:val="24"/>
              </w:rPr>
              <w:t>unit</w:t>
            </w:r>
          </w:p>
        </w:tc>
      </w:tr>
    </w:tbl>
    <w:p w:rsidR="00EC7575" w:rsidRPr="007431AA" w:rsidRDefault="00D97607" w:rsidP="00EC7575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D97607" w:rsidRDefault="00D97607" w:rsidP="00EC75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sz w:val="24"/>
          <w:szCs w:val="24"/>
        </w:rPr>
      </w:pPr>
    </w:p>
    <w:p w:rsidR="00EC7575" w:rsidRDefault="00EC7575" w:rsidP="00EC75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sz w:val="24"/>
          <w:szCs w:val="24"/>
        </w:rPr>
      </w:pPr>
      <w:r w:rsidRPr="00D97607">
        <w:rPr>
          <w:rFonts w:eastAsia="Times New Roman" w:cstheme="minorHAnsi"/>
          <w:b/>
          <w:bCs/>
          <w:sz w:val="24"/>
          <w:szCs w:val="24"/>
        </w:rPr>
        <w:lastRenderedPageBreak/>
        <w:t>B</w:t>
      </w:r>
      <w:r w:rsidRPr="007431AA">
        <w:rPr>
          <w:rFonts w:eastAsia="Times New Roman" w:cstheme="minorHAnsi"/>
          <w:sz w:val="24"/>
          <w:szCs w:val="24"/>
        </w:rPr>
        <w:t>. Consumables and Accessories</w:t>
      </w:r>
    </w:p>
    <w:p w:rsidR="0083741E" w:rsidRDefault="0083741E" w:rsidP="00EC75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"/>
        <w:gridCol w:w="6645"/>
        <w:gridCol w:w="1001"/>
        <w:gridCol w:w="549"/>
      </w:tblGrid>
      <w:tr w:rsidR="0083741E" w:rsidRPr="0083741E" w:rsidTr="00D9760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Airway set (OPA + NPA, all sizes)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McGill forceps (adult &amp; pediatric)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unit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Laryngoscope set + ET tubes (assorted sizes)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Bag valve mask (BVM), adult &amp; pediatric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unit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Nasal cannula, adult &amp; pediatric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unit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Non-rebreather oxygen masks (3 sizes)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unit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IV start packs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unit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Normal saline 0.9%, 1,000 ml IV bags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unit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Suction machine consumables (1-year supply)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Electrosurgical unit consumables (1-year supply)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Blood chemistry analyzer reagents and consumables (1-year supply)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Digital mobile X-ray consumables and accessories (1-year supply)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55A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Endodontic consumables (1-year supply)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</w:tr>
      <w:tr w:rsidR="0083741E" w:rsidRPr="0083741E" w:rsidTr="00D976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41E" w:rsidRPr="0083741E" w:rsidRDefault="002229BA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55A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Defibrillator consumables (pads + battery, 1-year supply)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741E" w:rsidRPr="0083741E" w:rsidRDefault="0083741E" w:rsidP="008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41E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</w:tr>
    </w:tbl>
    <w:p w:rsidR="0083741E" w:rsidRDefault="0083741E" w:rsidP="00EC75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sz w:val="24"/>
          <w:szCs w:val="24"/>
        </w:rPr>
      </w:pPr>
    </w:p>
    <w:p w:rsidR="0083741E" w:rsidRPr="007431AA" w:rsidRDefault="0083741E" w:rsidP="00EC75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sz w:val="24"/>
          <w:szCs w:val="24"/>
        </w:rPr>
      </w:pPr>
    </w:p>
    <w:p w:rsidR="00EC7575" w:rsidRPr="007431AA" w:rsidRDefault="00EC7575" w:rsidP="00EC757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DF1989" w:rsidRPr="00D97607" w:rsidRDefault="00DF1989" w:rsidP="00D9760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2"/>
          <w:szCs w:val="32"/>
        </w:rPr>
      </w:pPr>
    </w:p>
    <w:sectPr w:rsidR="00DF1989" w:rsidRPr="00D976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550FA"/>
    <w:multiLevelType w:val="multilevel"/>
    <w:tmpl w:val="8D78D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D31505"/>
    <w:multiLevelType w:val="multilevel"/>
    <w:tmpl w:val="1EBC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E2"/>
    <w:rsid w:val="001F34EA"/>
    <w:rsid w:val="002229BA"/>
    <w:rsid w:val="006412A3"/>
    <w:rsid w:val="007431AA"/>
    <w:rsid w:val="0083741E"/>
    <w:rsid w:val="00A031E2"/>
    <w:rsid w:val="00BC34F6"/>
    <w:rsid w:val="00C51596"/>
    <w:rsid w:val="00CF48B3"/>
    <w:rsid w:val="00D97607"/>
    <w:rsid w:val="00DC77C3"/>
    <w:rsid w:val="00DF1989"/>
    <w:rsid w:val="00EC7575"/>
    <w:rsid w:val="00F41C66"/>
    <w:rsid w:val="00F55A9A"/>
    <w:rsid w:val="00F9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3EBB6"/>
  <w15:chartTrackingRefBased/>
  <w15:docId w15:val="{9FFFF0BB-8904-4412-9D4E-904A522D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031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031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03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1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031E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031E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A031E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03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Normal"/>
    <w:rsid w:val="00EC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-only">
    <w:name w:val="sr-only"/>
    <w:basedOn w:val="DefaultParagraphFont"/>
    <w:rsid w:val="00EC7575"/>
  </w:style>
  <w:style w:type="character" w:styleId="Emphasis">
    <w:name w:val="Emphasis"/>
    <w:basedOn w:val="DefaultParagraphFont"/>
    <w:uiPriority w:val="20"/>
    <w:qFormat/>
    <w:rsid w:val="00EC7575"/>
    <w:rPr>
      <w:i/>
      <w:iCs/>
    </w:rPr>
  </w:style>
  <w:style w:type="character" w:customStyle="1" w:styleId="grid">
    <w:name w:val="grid"/>
    <w:basedOn w:val="DefaultParagraphFont"/>
    <w:rsid w:val="00EC7575"/>
  </w:style>
  <w:style w:type="paragraph" w:styleId="BalloonText">
    <w:name w:val="Balloon Text"/>
    <w:basedOn w:val="Normal"/>
    <w:link w:val="BalloonTextChar"/>
    <w:uiPriority w:val="99"/>
    <w:semiHidden/>
    <w:unhideWhenUsed/>
    <w:rsid w:val="00F55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A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9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1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49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874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20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9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3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4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34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49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35950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5556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51819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02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59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89054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89390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1721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13980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151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01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8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757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43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62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09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6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4163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7392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16840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16279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01076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1437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26851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53096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3373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56364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960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45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59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36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36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9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7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9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09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777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75341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277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9931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5859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8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5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21504">
                              <w:marLeft w:val="0"/>
                              <w:marRight w:val="0"/>
                              <w:marTop w:val="5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24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99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61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885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16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329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3353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2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0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8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49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8279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47755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90563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095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45958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78325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16369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35566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94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7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37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15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74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4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4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64903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05603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20771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2248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64269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81660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464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042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207358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9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16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43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12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0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30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0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90093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61205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76339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75619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336638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6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89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489861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75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8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1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50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40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87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11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37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29947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87029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98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47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2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373293">
                              <w:marLeft w:val="0"/>
                              <w:marRight w:val="0"/>
                              <w:marTop w:val="5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83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878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86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09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491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8493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7876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276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02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83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4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4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94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73307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4114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64285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69468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34002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02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4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2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540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60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8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30370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6570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11035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37701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72494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31129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10985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35455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3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8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3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82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3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08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72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40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798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09116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32026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1785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92111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89969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36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15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7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425257">
                              <w:marLeft w:val="0"/>
                              <w:marRight w:val="0"/>
                              <w:marTop w:val="5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9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179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140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398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3351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084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2845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9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94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83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3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10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79241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026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75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87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22006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96982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52747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52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04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83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0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06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9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7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1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3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733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04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168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262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9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0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6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0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8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6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76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8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03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6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02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817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52529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72847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73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06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345984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69748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65183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09511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97628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23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65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6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1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20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76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9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65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43133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05010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39396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99604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99120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37863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50672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46577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73234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6860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8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13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3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82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009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53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7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97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684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34450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90786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34600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88261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40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4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75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06165">
                              <w:marLeft w:val="0"/>
                              <w:marRight w:val="0"/>
                              <w:marTop w:val="5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3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9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6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763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415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26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0540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6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5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62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03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96574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99751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28987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37856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138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97739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66281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33242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98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5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28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55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12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3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0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6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3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65043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98988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59553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21416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90208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88200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24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53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69579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14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7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1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24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22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669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2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94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69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36977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22984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95165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41111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78013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04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745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039758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42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49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1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8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436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44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1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5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8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98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3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758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4884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19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30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5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59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449697">
                              <w:marLeft w:val="0"/>
                              <w:marRight w:val="0"/>
                              <w:marTop w:val="5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30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2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47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639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969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051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5377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264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01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32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9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64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37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28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26208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22760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89432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2168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2608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16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33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37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8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467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8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8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8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70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89859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4011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69108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28189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35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091934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93973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28938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8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33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0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8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5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12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33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5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24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883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07759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83274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92687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87398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00505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14290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39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79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286435">
                              <w:marLeft w:val="0"/>
                              <w:marRight w:val="0"/>
                              <w:marTop w:val="5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225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87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66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110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036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2309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6227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53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3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75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782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76294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40897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8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67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742794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39750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62965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50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5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36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37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79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7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9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73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50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26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1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898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945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90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739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0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3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7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6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</dc:creator>
  <cp:keywords/>
  <dc:description/>
  <cp:lastModifiedBy>ASUS</cp:lastModifiedBy>
  <cp:revision>11</cp:revision>
  <dcterms:created xsi:type="dcterms:W3CDTF">2026-04-07T09:37:00Z</dcterms:created>
  <dcterms:modified xsi:type="dcterms:W3CDTF">2026-07-02T07:19:00Z</dcterms:modified>
</cp:coreProperties>
</file>